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6"/>
          <w:szCs w:val="36"/>
        </w:rPr>
        <w:t>关于同意作为ⅹⅹⅹⅹⅹⅹ业务主管单位的批复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(社会团体成立登记业务主管单位审查文件参考模板)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-------------(发起人):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你们提交的《关于成立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ⅹⅹⅹⅹⅹ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的申请》及相关材料收悉。根据中办发[2016]46号文件和国务院《社会团体登记管理条例》的有关规定，我局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)对申请材料进行了审查，认为你们提交的申请成立“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ⅹⅹⅹⅹⅹ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的名称、宗旨、业务范围、发起人、拟任负责人等符合规定的相关条件和要求，同意成立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ⅹⅹⅹⅹⅹ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。现批复如下：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一、我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同意作为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ⅹⅹⅹⅹⅹ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的业务主管单位，并按规定履行业务主管单位业务指导和监督管理职责。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同意你们提出的第一届理事会会长、副会长、秘书长、理事、常务理事、监事候选人选,请按照社团成立登记的有关规定，依法依规履行民主程序,召开会员大会选举产生执行机构负责人。并在召开会员大会后，按国家有关规定，到登记管理机关办理成立登记手续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特此批复。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                           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xx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                              年  月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9C"/>
    <w:rsid w:val="00192184"/>
    <w:rsid w:val="0034159C"/>
    <w:rsid w:val="006A1CC2"/>
    <w:rsid w:val="E35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72</Words>
  <Characters>411</Characters>
  <Lines>3</Lines>
  <Paragraphs>1</Paragraphs>
  <TotalTime>2</TotalTime>
  <ScaleCrop>false</ScaleCrop>
  <LinksUpToDate>false</LinksUpToDate>
  <CharactersWithSpaces>482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2024-06-20T15:39:00Z</dcterms:created>
  <dc:creator>lich</dc:creator>
  <cp:lastModifiedBy>admin</cp:lastModifiedBy>
  <cp:lastPrinted>2024-07-22T12:34:00Z</cp:lastPrinted>
  <dcterms:modified xsi:type="dcterms:W3CDTF">2024-09-10T12:47:22Z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C0BB98671B5D06BD5ACFDF661A5B28B6_42</vt:lpwstr>
  </property>
</Properties>
</file>