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1" w:name="_GoBack"/>
      <w:bookmarkEnd w:id="1"/>
      <w:bookmarkStart w:id="0" w:name="_Hlk142384552"/>
      <w:r>
        <w:rPr>
          <w:rFonts w:hint="eastAsia" w:ascii="黑体" w:hAnsi="黑体" w:eastAsia="黑体"/>
          <w:sz w:val="32"/>
          <w:szCs w:val="32"/>
        </w:rPr>
        <w:t>附件1</w:t>
      </w: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武汉市地名协同管理信息系统（一期）</w:t>
      </w:r>
    </w:p>
    <w:p>
      <w:pPr>
        <w:jc w:val="center"/>
        <w:rPr>
          <w:rFonts w:ascii="方正小标宋简体" w:hAnsi="仿宋" w:eastAsia="方正小标宋简体" w:cs="宋体"/>
          <w:sz w:val="44"/>
          <w:szCs w:val="44"/>
        </w:rPr>
      </w:pPr>
      <w:r>
        <w:rPr>
          <w:rFonts w:hint="eastAsia" w:ascii="方正小标宋简体" w:hAnsi="仿宋" w:eastAsia="方正小标宋简体"/>
          <w:sz w:val="44"/>
          <w:szCs w:val="44"/>
        </w:rPr>
        <w:t>项目监理服务要求</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本项目具体服务内容为武汉市地名协同管理信息系统（一期）项目监理服务项目，总投资额2</w:t>
      </w:r>
      <w:r>
        <w:rPr>
          <w:rFonts w:ascii="仿宋" w:hAnsi="仿宋" w:eastAsia="仿宋"/>
          <w:sz w:val="32"/>
          <w:szCs w:val="32"/>
        </w:rPr>
        <w:t>60</w:t>
      </w:r>
      <w:r>
        <w:rPr>
          <w:rFonts w:hint="eastAsia" w:ascii="仿宋" w:hAnsi="仿宋" w:eastAsia="仿宋"/>
          <w:sz w:val="32"/>
          <w:szCs w:val="32"/>
        </w:rPr>
        <w:t>余万元的监理服务内容。</w:t>
      </w:r>
    </w:p>
    <w:p>
      <w:pPr>
        <w:ind w:firstLine="640" w:firstLineChars="200"/>
        <w:rPr>
          <w:rFonts w:ascii="仿宋" w:hAnsi="仿宋" w:eastAsia="仿宋"/>
          <w:sz w:val="32"/>
          <w:szCs w:val="32"/>
        </w:rPr>
      </w:pPr>
      <w:r>
        <w:rPr>
          <w:rFonts w:hint="eastAsia" w:ascii="仿宋" w:hAnsi="仿宋" w:eastAsia="仿宋"/>
          <w:sz w:val="32"/>
          <w:szCs w:val="32"/>
        </w:rPr>
        <w:t>为保证项目能够顺利的开展，在项目实施期间须采购监理服务，监理方主要以“质量第一，预防为主，用科学、规范、诚信”作为监理原则，安排工作人员现场办公做好工程和项目进度和质量控制管理，协助单位完成工程任务并提供管理和技术咨询。项目要求以现场监理为主要监理方式，负责整个工程的全程监理工作。</w:t>
      </w:r>
    </w:p>
    <w:p>
      <w:pPr>
        <w:ind w:firstLine="640" w:firstLineChars="200"/>
        <w:rPr>
          <w:rFonts w:ascii="仿宋" w:hAnsi="仿宋" w:eastAsia="仿宋"/>
          <w:sz w:val="32"/>
          <w:szCs w:val="32"/>
        </w:rPr>
      </w:pPr>
      <w:r>
        <w:rPr>
          <w:rFonts w:hint="eastAsia" w:ascii="仿宋" w:hAnsi="仿宋" w:eastAsia="仿宋"/>
          <w:sz w:val="32"/>
          <w:szCs w:val="32"/>
        </w:rPr>
        <w:t>服务的主要内容如下。</w:t>
      </w:r>
    </w:p>
    <w:p>
      <w:pPr>
        <w:ind w:firstLine="643" w:firstLineChars="200"/>
        <w:rPr>
          <w:rFonts w:ascii="仿宋" w:hAnsi="仿宋" w:eastAsia="仿宋"/>
          <w:sz w:val="32"/>
          <w:szCs w:val="32"/>
        </w:rPr>
      </w:pPr>
      <w:r>
        <w:rPr>
          <w:rFonts w:hint="eastAsia" w:ascii="楷体" w:hAnsi="楷体" w:eastAsia="楷体"/>
          <w:b/>
          <w:bCs/>
          <w:sz w:val="32"/>
          <w:szCs w:val="32"/>
        </w:rPr>
        <w:t>总体把控：</w:t>
      </w:r>
      <w:r>
        <w:rPr>
          <w:rFonts w:hint="eastAsia" w:ascii="仿宋" w:hAnsi="仿宋" w:eastAsia="仿宋"/>
          <w:sz w:val="32"/>
          <w:szCs w:val="32"/>
        </w:rPr>
        <w:t>对项目的组织和实施计划安排、质量保证计划、进度控制计划等进行；</w:t>
      </w:r>
      <w:r>
        <w:rPr>
          <w:rFonts w:hint="eastAsia" w:ascii="楷体" w:hAnsi="楷体" w:eastAsia="楷体"/>
          <w:b/>
          <w:bCs/>
          <w:sz w:val="32"/>
          <w:szCs w:val="32"/>
        </w:rPr>
        <w:t>质量控制：</w:t>
      </w:r>
      <w:r>
        <w:rPr>
          <w:rFonts w:hint="eastAsia" w:ascii="仿宋" w:hAnsi="仿宋" w:eastAsia="仿宋"/>
          <w:sz w:val="32"/>
          <w:szCs w:val="32"/>
        </w:rPr>
        <w:t>依据合同要求和有关技术标准，审查、监督、控制本工程设备采购及设备安装的质量；</w:t>
      </w:r>
      <w:r>
        <w:rPr>
          <w:rFonts w:hint="eastAsia" w:ascii="楷体" w:hAnsi="楷体" w:eastAsia="楷体"/>
          <w:b/>
          <w:bCs/>
          <w:sz w:val="32"/>
          <w:szCs w:val="32"/>
        </w:rPr>
        <w:t>进度控制：</w:t>
      </w:r>
      <w:r>
        <w:rPr>
          <w:rFonts w:hint="eastAsia" w:ascii="仿宋" w:hAnsi="仿宋" w:eastAsia="仿宋"/>
          <w:sz w:val="32"/>
          <w:szCs w:val="32"/>
        </w:rPr>
        <w:t>审核服务提供商的进度分解计划，确认分解计划可以保证总体计划目标，监督检查项目进度执行情况；</w:t>
      </w:r>
      <w:r>
        <w:rPr>
          <w:rFonts w:hint="eastAsia" w:ascii="楷体" w:hAnsi="楷体" w:eastAsia="楷体"/>
          <w:b/>
          <w:bCs/>
          <w:sz w:val="32"/>
          <w:szCs w:val="32"/>
        </w:rPr>
        <w:t>投资控制：</w:t>
      </w:r>
      <w:r>
        <w:rPr>
          <w:rFonts w:hint="eastAsia" w:ascii="仿宋" w:hAnsi="仿宋" w:eastAsia="仿宋"/>
          <w:sz w:val="32"/>
          <w:szCs w:val="32"/>
        </w:rPr>
        <w:t>通过对项目实施方案的优化，确保投资控制在合理、性价比高的范围内；</w:t>
      </w:r>
      <w:r>
        <w:rPr>
          <w:rFonts w:hint="eastAsia" w:ascii="楷体" w:hAnsi="楷体" w:eastAsia="楷体"/>
          <w:b/>
          <w:bCs/>
          <w:sz w:val="32"/>
          <w:szCs w:val="32"/>
        </w:rPr>
        <w:t>合同管理：</w:t>
      </w:r>
      <w:r>
        <w:rPr>
          <w:rFonts w:hint="eastAsia" w:ascii="仿宋" w:hAnsi="仿宋" w:eastAsia="仿宋"/>
          <w:sz w:val="32"/>
          <w:szCs w:val="32"/>
        </w:rPr>
        <w:t>对合同工期的延误和延期进行解释，协助业主处理项目实施的每个过程出现的合同变更、违约、索赔、延期、分包、纠纷调解及仲裁等问题；</w:t>
      </w:r>
      <w:r>
        <w:rPr>
          <w:rFonts w:hint="eastAsia" w:ascii="楷体" w:hAnsi="楷体" w:eastAsia="楷体"/>
          <w:b/>
          <w:bCs/>
          <w:sz w:val="32"/>
          <w:szCs w:val="32"/>
        </w:rPr>
        <w:t>信息管理：</w:t>
      </w:r>
      <w:r>
        <w:rPr>
          <w:rFonts w:hint="eastAsia" w:ascii="仿宋" w:hAnsi="仿宋" w:eastAsia="仿宋"/>
          <w:sz w:val="32"/>
          <w:szCs w:val="32"/>
        </w:rPr>
        <w:t>建立全面、准确反映项目各阶段工程状况的图表、文档，收集、管理项目各类文档和资料；</w:t>
      </w:r>
      <w:r>
        <w:rPr>
          <w:rFonts w:hint="eastAsia" w:ascii="楷体" w:hAnsi="楷体" w:eastAsia="楷体"/>
          <w:b/>
          <w:bCs/>
          <w:sz w:val="32"/>
          <w:szCs w:val="32"/>
        </w:rPr>
        <w:t>会议制度：</w:t>
      </w:r>
      <w:r>
        <w:rPr>
          <w:rFonts w:hint="eastAsia" w:ascii="仿宋" w:hAnsi="仿宋" w:eastAsia="仿宋"/>
          <w:sz w:val="32"/>
          <w:szCs w:val="32"/>
        </w:rPr>
        <w:t>为保证监理工作的开展和实施协调，监理方需组织必要的会议；</w:t>
      </w:r>
      <w:r>
        <w:rPr>
          <w:rFonts w:hint="eastAsia" w:ascii="楷体" w:hAnsi="楷体" w:eastAsia="楷体"/>
          <w:b/>
          <w:bCs/>
          <w:sz w:val="32"/>
          <w:szCs w:val="32"/>
        </w:rPr>
        <w:t>组织协调：</w:t>
      </w:r>
      <w:r>
        <w:rPr>
          <w:rFonts w:hint="eastAsia" w:ascii="仿宋" w:hAnsi="仿宋" w:eastAsia="仿宋"/>
          <w:sz w:val="32"/>
          <w:szCs w:val="32"/>
        </w:rPr>
        <w:t>建立畅通的沟通平台和沟通渠道，采取有效措施使项目信息在有关各方之间保持顺畅流通，积极协调项目各方之间的关系，推动项目实施过程中问题的解决。</w:t>
      </w:r>
    </w:p>
    <w:p>
      <w:pPr>
        <w:ind w:firstLine="643" w:firstLineChars="200"/>
        <w:rPr>
          <w:rFonts w:ascii="楷体" w:hAnsi="楷体" w:eastAsia="楷体"/>
          <w:b/>
          <w:bCs/>
          <w:sz w:val="32"/>
          <w:szCs w:val="32"/>
        </w:rPr>
      </w:pPr>
      <w:r>
        <w:rPr>
          <w:rFonts w:hint="eastAsia" w:ascii="楷体" w:hAnsi="楷体" w:eastAsia="楷体"/>
          <w:b/>
          <w:bCs/>
          <w:sz w:val="32"/>
          <w:szCs w:val="32"/>
        </w:rPr>
        <w:t>监理服务人员的要求如下：</w:t>
      </w:r>
    </w:p>
    <w:tbl>
      <w:tblPr>
        <w:tblStyle w:val="5"/>
        <w:tblW w:w="8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3"/>
        <w:gridCol w:w="884"/>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1663" w:type="dxa"/>
            <w:vAlign w:val="center"/>
          </w:tcPr>
          <w:p>
            <w:pPr>
              <w:pStyle w:val="4"/>
              <w:ind w:firstLine="0" w:firstLineChars="0"/>
              <w:jc w:val="center"/>
              <w:rPr>
                <w:rFonts w:ascii="仿宋" w:hAnsi="仿宋" w:eastAsia="仿宋"/>
              </w:rPr>
            </w:pPr>
            <w:r>
              <w:rPr>
                <w:rFonts w:hint="eastAsia" w:ascii="仿宋" w:hAnsi="仿宋" w:eastAsia="仿宋"/>
              </w:rPr>
              <w:t>人员类别</w:t>
            </w:r>
          </w:p>
        </w:tc>
        <w:tc>
          <w:tcPr>
            <w:tcW w:w="884" w:type="dxa"/>
            <w:vAlign w:val="center"/>
          </w:tcPr>
          <w:p>
            <w:pPr>
              <w:pStyle w:val="4"/>
              <w:ind w:firstLine="0" w:firstLineChars="0"/>
              <w:jc w:val="center"/>
              <w:rPr>
                <w:rFonts w:ascii="仿宋" w:hAnsi="仿宋" w:eastAsia="仿宋"/>
              </w:rPr>
            </w:pPr>
            <w:r>
              <w:rPr>
                <w:rFonts w:hint="eastAsia" w:ascii="仿宋" w:hAnsi="仿宋" w:eastAsia="仿宋"/>
              </w:rPr>
              <w:t>数量</w:t>
            </w:r>
          </w:p>
        </w:tc>
        <w:tc>
          <w:tcPr>
            <w:tcW w:w="5812" w:type="dxa"/>
            <w:vAlign w:val="center"/>
          </w:tcPr>
          <w:p>
            <w:pPr>
              <w:pStyle w:val="4"/>
              <w:ind w:firstLine="0" w:firstLineChars="0"/>
              <w:jc w:val="center"/>
              <w:rPr>
                <w:rFonts w:ascii="仿宋" w:hAnsi="仿宋" w:eastAsia="仿宋"/>
              </w:rPr>
            </w:pPr>
            <w:r>
              <w:rPr>
                <w:rFonts w:hint="eastAsia" w:ascii="仿宋" w:hAnsi="仿宋" w:eastAsia="仿宋"/>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3" w:hRule="atLeast"/>
          <w:jc w:val="center"/>
        </w:trPr>
        <w:tc>
          <w:tcPr>
            <w:tcW w:w="1663" w:type="dxa"/>
            <w:vAlign w:val="center"/>
          </w:tcPr>
          <w:p>
            <w:pPr>
              <w:pStyle w:val="4"/>
              <w:ind w:firstLine="0" w:firstLineChars="0"/>
              <w:rPr>
                <w:rFonts w:ascii="仿宋" w:hAnsi="仿宋" w:eastAsia="仿宋"/>
              </w:rPr>
            </w:pPr>
            <w:r>
              <w:rPr>
                <w:rFonts w:hint="eastAsia" w:ascii="仿宋" w:hAnsi="仿宋" w:eastAsia="仿宋"/>
              </w:rPr>
              <w:t>总监理工程师</w:t>
            </w:r>
          </w:p>
        </w:tc>
        <w:tc>
          <w:tcPr>
            <w:tcW w:w="884" w:type="dxa"/>
            <w:vAlign w:val="center"/>
          </w:tcPr>
          <w:p>
            <w:pPr>
              <w:pStyle w:val="4"/>
              <w:ind w:firstLine="0" w:firstLineChars="0"/>
              <w:rPr>
                <w:rFonts w:ascii="仿宋" w:hAnsi="仿宋" w:eastAsia="仿宋"/>
              </w:rPr>
            </w:pPr>
            <w:r>
              <w:rPr>
                <w:rFonts w:ascii="仿宋" w:hAnsi="仿宋" w:eastAsia="仿宋"/>
              </w:rPr>
              <w:t>1</w:t>
            </w:r>
            <w:r>
              <w:rPr>
                <w:rFonts w:hint="eastAsia" w:ascii="仿宋" w:hAnsi="仿宋" w:eastAsia="仿宋"/>
              </w:rPr>
              <w:t>名</w:t>
            </w:r>
          </w:p>
        </w:tc>
        <w:tc>
          <w:tcPr>
            <w:tcW w:w="5812" w:type="dxa"/>
            <w:vAlign w:val="center"/>
          </w:tcPr>
          <w:p>
            <w:pPr>
              <w:pStyle w:val="4"/>
              <w:ind w:firstLine="0" w:firstLineChars="0"/>
              <w:rPr>
                <w:rFonts w:ascii="仿宋" w:hAnsi="仿宋" w:eastAsia="仿宋"/>
              </w:rPr>
            </w:pPr>
            <w:r>
              <w:rPr>
                <w:rFonts w:hint="eastAsia" w:ascii="仿宋" w:hAnsi="仿宋" w:eastAsia="仿宋"/>
              </w:rPr>
              <w:t>负责总体负责本项目的技术指导，对项目重大技术问题进行决策。具有大学本科或以上学位，信息系统监理师证书，具有信息系统项目管理师证书，</w:t>
            </w:r>
            <w:r>
              <w:rPr>
                <w:rFonts w:ascii="仿宋" w:hAnsi="仿宋" w:eastAsia="仿宋"/>
              </w:rPr>
              <w:t>10</w:t>
            </w:r>
            <w:r>
              <w:rPr>
                <w:rFonts w:hint="eastAsia" w:ascii="仿宋" w:hAnsi="仿宋" w:eastAsia="仿宋"/>
              </w:rPr>
              <w:t>年或以上信息工程监理项目经验，良好的项目管理和团队领导能力。</w:t>
            </w:r>
            <w:r>
              <w:rPr>
                <w:rFonts w:ascii="仿宋" w:hAnsi="仿宋" w:eastAsia="仿宋"/>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1663" w:type="dxa"/>
            <w:vAlign w:val="center"/>
          </w:tcPr>
          <w:p>
            <w:pPr>
              <w:pStyle w:val="4"/>
              <w:ind w:firstLine="0" w:firstLineChars="0"/>
              <w:rPr>
                <w:rFonts w:ascii="仿宋" w:hAnsi="仿宋" w:eastAsia="仿宋"/>
              </w:rPr>
            </w:pPr>
            <w:r>
              <w:rPr>
                <w:rFonts w:hint="eastAsia" w:ascii="仿宋" w:hAnsi="仿宋" w:eastAsia="仿宋"/>
              </w:rPr>
              <w:t>监理工程师</w:t>
            </w:r>
          </w:p>
        </w:tc>
        <w:tc>
          <w:tcPr>
            <w:tcW w:w="884" w:type="dxa"/>
            <w:vAlign w:val="center"/>
          </w:tcPr>
          <w:p>
            <w:pPr>
              <w:pStyle w:val="4"/>
              <w:ind w:firstLine="0" w:firstLineChars="0"/>
              <w:rPr>
                <w:rFonts w:ascii="仿宋" w:hAnsi="仿宋" w:eastAsia="仿宋"/>
              </w:rPr>
            </w:pPr>
            <w:r>
              <w:rPr>
                <w:rFonts w:ascii="仿宋" w:hAnsi="仿宋" w:eastAsia="仿宋"/>
              </w:rPr>
              <w:t>2</w:t>
            </w:r>
            <w:r>
              <w:rPr>
                <w:rFonts w:hint="eastAsia" w:ascii="仿宋" w:hAnsi="仿宋" w:eastAsia="仿宋"/>
              </w:rPr>
              <w:t>名</w:t>
            </w:r>
          </w:p>
        </w:tc>
        <w:tc>
          <w:tcPr>
            <w:tcW w:w="5812" w:type="dxa"/>
            <w:vAlign w:val="center"/>
          </w:tcPr>
          <w:p>
            <w:pPr>
              <w:pStyle w:val="4"/>
              <w:ind w:firstLine="0" w:firstLineChars="0"/>
              <w:rPr>
                <w:rFonts w:ascii="仿宋" w:hAnsi="仿宋" w:eastAsia="仿宋"/>
              </w:rPr>
            </w:pPr>
            <w:r>
              <w:rPr>
                <w:rFonts w:hint="eastAsia" w:ascii="仿宋" w:hAnsi="仿宋" w:eastAsia="仿宋"/>
              </w:rPr>
              <w:t>监理工程师团队，负责保证监理的信息系统项目能够按时、按质、按量实施和竣工。具备信息系统监理师证书。</w:t>
            </w:r>
            <w:r>
              <w:rPr>
                <w:rFonts w:ascii="仿宋" w:hAnsi="仿宋" w:eastAsia="仿宋"/>
              </w:rPr>
              <w:t xml:space="preserve"> </w:t>
            </w:r>
          </w:p>
        </w:tc>
      </w:tr>
    </w:tbl>
    <w:p>
      <w:pPr>
        <w:ind w:firstLine="640" w:firstLineChars="200"/>
        <w:rPr>
          <w:rFonts w:ascii="仿宋" w:hAnsi="仿宋" w:eastAsia="仿宋"/>
          <w:sz w:val="32"/>
          <w:szCs w:val="32"/>
        </w:rPr>
      </w:pPr>
      <w:r>
        <w:rPr>
          <w:rFonts w:hint="eastAsia" w:ascii="仿宋" w:hAnsi="仿宋" w:eastAsia="仿宋"/>
          <w:sz w:val="32"/>
          <w:szCs w:val="32"/>
        </w:rPr>
        <w:t>监理方应成立相应的项目组，并指定专职的项目责任人负责项目协调和调度工作。项目责任人在项目实施过程中不得更换。其他人员原则上不得更换，若确需更换，须书面向采购人提出申请，并获得采购人认可。更换人员个人资质不低于原项目组人员。</w:t>
      </w:r>
    </w:p>
    <w:p>
      <w:pPr>
        <w:ind w:firstLine="643" w:firstLineChars="200"/>
        <w:rPr>
          <w:rFonts w:ascii="楷体" w:hAnsi="楷体" w:eastAsia="楷体"/>
          <w:b/>
          <w:bCs/>
          <w:sz w:val="32"/>
          <w:szCs w:val="32"/>
        </w:rPr>
      </w:pPr>
      <w:r>
        <w:rPr>
          <w:rFonts w:hint="eastAsia" w:ascii="楷体" w:hAnsi="楷体" w:eastAsia="楷体"/>
          <w:b/>
          <w:bCs/>
          <w:sz w:val="32"/>
          <w:szCs w:val="32"/>
        </w:rPr>
        <w:t>监理方应签订保密协议，对其因身份、职务、职业或技术关系而知悉的采购人商业秘密和党政机关保密信息应严格保守，保证不被披露或使用，包括意外或过失。</w:t>
      </w:r>
    </w:p>
    <w:p>
      <w:pPr>
        <w:ind w:firstLine="640" w:firstLineChars="200"/>
        <w:rPr>
          <w:rFonts w:ascii="仿宋" w:hAnsi="仿宋" w:eastAsia="仿宋"/>
          <w:sz w:val="32"/>
          <w:szCs w:val="32"/>
        </w:rPr>
      </w:pPr>
      <w:r>
        <w:rPr>
          <w:rFonts w:hint="eastAsia" w:ascii="仿宋" w:hAnsi="仿宋" w:eastAsia="仿宋"/>
          <w:sz w:val="32"/>
          <w:szCs w:val="32"/>
        </w:rPr>
        <w:t>监理方不得以竞争为目的、或出于私利、或为第三人谋利而擅自保存、披露、使用采购人商业秘密和党政机关保密信息；不得直接或间接地向无关人员泄露采购人的商业秘密和党政机关保密信息；不得向不承担保密义务的任何第三人披露采购人的商业秘密和党政机关保密信息。监理方在从事政府项目时，不得擅自记录、复制、拍摄、摘抄、收藏在工作中涉及的保密信息，严禁将涉及政府项目的任何资料、数据透露或以其他方式提供给项目以外的其他方或监理方内部与该项目无关的任何人员。 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严禁泄露在工作中接触到的政府机关科技研究、发明、装备器材及其技术资料和政府工作信息。</w:t>
      </w:r>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zNTZmNmI0N2FmN2IwN2ZiZjFlODRkMTE0MzFmODYifQ=="/>
  </w:docVars>
  <w:rsids>
    <w:rsidRoot w:val="008A6FC4"/>
    <w:rsid w:val="000A10C3"/>
    <w:rsid w:val="00157188"/>
    <w:rsid w:val="00317DB7"/>
    <w:rsid w:val="00556321"/>
    <w:rsid w:val="006B22E0"/>
    <w:rsid w:val="007515A2"/>
    <w:rsid w:val="00880105"/>
    <w:rsid w:val="008A6FC4"/>
    <w:rsid w:val="008C145D"/>
    <w:rsid w:val="009370D4"/>
    <w:rsid w:val="00B950F5"/>
    <w:rsid w:val="00BF1B46"/>
    <w:rsid w:val="00DF0067"/>
    <w:rsid w:val="00E31EFE"/>
    <w:rsid w:val="00E64770"/>
    <w:rsid w:val="00FA5BB3"/>
    <w:rsid w:val="00FE1718"/>
    <w:rsid w:val="00FF52EE"/>
    <w:rsid w:val="1ED5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7"/>
    <w:qFormat/>
    <w:uiPriority w:val="9"/>
    <w:pPr>
      <w:spacing w:before="340" w:after="330" w:line="578" w:lineRule="auto"/>
      <w:jc w:val="center"/>
      <w:outlineLvl w:val="0"/>
    </w:pPr>
    <w:rPr>
      <w:rFonts w:eastAsia="方正小标宋简体"/>
      <w:bCs/>
      <w:kern w:val="44"/>
      <w:sz w:val="44"/>
      <w:szCs w:val="44"/>
    </w:rPr>
  </w:style>
  <w:style w:type="paragraph" w:styleId="3">
    <w:name w:val="heading 2"/>
    <w:basedOn w:val="1"/>
    <w:next w:val="1"/>
    <w:link w:val="8"/>
    <w:unhideWhenUsed/>
    <w:qFormat/>
    <w:uiPriority w:val="9"/>
    <w:pPr>
      <w:spacing w:before="260" w:after="260" w:line="415" w:lineRule="auto"/>
      <w:outlineLvl w:val="1"/>
    </w:pPr>
    <w:rPr>
      <w:rFonts w:eastAsia="黑体" w:asciiTheme="majorHAnsi" w:hAnsiTheme="majorHAnsi" w:cstheme="majorBidi"/>
      <w:b/>
      <w:bCs/>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0"/>
    <w:unhideWhenUsed/>
    <w:qFormat/>
    <w:uiPriority w:val="0"/>
    <w:pPr>
      <w:ind w:firstLine="420" w:firstLineChars="200"/>
    </w:pPr>
  </w:style>
  <w:style w:type="character" w:customStyle="1" w:styleId="7">
    <w:name w:val="标题 1 字符"/>
    <w:basedOn w:val="6"/>
    <w:link w:val="2"/>
    <w:qFormat/>
    <w:uiPriority w:val="9"/>
    <w:rPr>
      <w:rFonts w:eastAsia="方正小标宋简体"/>
      <w:bCs/>
      <w:kern w:val="44"/>
      <w:sz w:val="44"/>
      <w:szCs w:val="44"/>
    </w:rPr>
  </w:style>
  <w:style w:type="character" w:customStyle="1" w:styleId="8">
    <w:name w:val="标题 2 字符"/>
    <w:basedOn w:val="6"/>
    <w:link w:val="3"/>
    <w:qFormat/>
    <w:uiPriority w:val="9"/>
    <w:rPr>
      <w:rFonts w:eastAsia="黑体" w:asciiTheme="majorHAnsi" w:hAnsiTheme="majorHAnsi" w:cstheme="majorBidi"/>
      <w:b/>
      <w:bCs/>
      <w:sz w:val="32"/>
      <w:szCs w:val="32"/>
    </w:rPr>
  </w:style>
  <w:style w:type="paragraph" w:customStyle="1" w:styleId="9">
    <w:name w:val="正文_0_0"/>
    <w:qFormat/>
    <w:uiPriority w:val="0"/>
    <w:pPr>
      <w:widowControl w:val="0"/>
      <w:jc w:val="both"/>
    </w:pPr>
    <w:rPr>
      <w:rFonts w:ascii="仿宋_GB2312" w:hAnsi="Times New Roman" w:eastAsia="仿宋_GB2312" w:cs="Times New Roman"/>
      <w:spacing w:val="6"/>
      <w:kern w:val="2"/>
      <w:sz w:val="30"/>
      <w:szCs w:val="30"/>
      <w:lang w:val="en-US" w:eastAsia="zh-CN" w:bidi="ar-SA"/>
    </w:rPr>
  </w:style>
  <w:style w:type="character" w:customStyle="1" w:styleId="10">
    <w:name w:val="正文缩进 字符"/>
    <w:link w:val="4"/>
    <w:qFormat/>
    <w:locked/>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2210</Words>
  <Characters>2320</Characters>
  <Lines>16</Lines>
  <Paragraphs>4</Paragraphs>
  <TotalTime>64</TotalTime>
  <ScaleCrop>false</ScaleCrop>
  <LinksUpToDate>false</LinksUpToDate>
  <CharactersWithSpaces>2325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2023-08-08T01:27:00Z</dcterms:created>
  <dc:creator>infrasys</dc:creator>
  <cp:lastModifiedBy>fwone</cp:lastModifiedBy>
  <dcterms:modified xsi:type="dcterms:W3CDTF">2023-08-10T01:45:16Z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29848E62C059487F8A0FDD87A4371D7D_12</vt:lpwstr>
  </property>
</Properties>
</file>