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《武汉市民政局直管特困供养人员认定安置办法》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起草情况说明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　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　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起草背景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近年来，我局过去约定俗成的市儿童福利院超龄儿童和市救助管理站</w:t>
      </w:r>
      <w:r>
        <w:rPr>
          <w:rFonts w:hint="eastAsia" w:ascii="仿宋_GB2312" w:hAnsi="仿宋_GB2312" w:eastAsia="仿宋_GB2312" w:cs="仿宋_GB2312"/>
          <w:sz w:val="32"/>
          <w:szCs w:val="32"/>
        </w:rPr>
        <w:t>长期滞留人员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的安置出现了诸多矛盾和问题，一是不符合特困条件的对象安置后造成政策违规；二是未纳入特困的安置后无经费保障；三是过去在优抚医院安置的对象面临退回需重新安置等。为妥善解决好这些问题，依法依规制定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武汉市民政局直管特困供养人员认定安置办法》（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以下简称为《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安置办法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，规范和理顺局直属单位特困对象认定安置工作。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起草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过程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和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征求意见的情况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依据特困人员供养的相关政策制度，全面分析市儿童福利院、市救助管理站两个单位安置对象的实际情况，结合我市两个社会福利院职能，我局草拟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安置办法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。在此基础上，我局于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2019年9月18日—2019年9月28日、2019年11月27日至2020年1月10日先后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两次向机关各有关处室，各相关直属单位内部征求意见。同时于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2020年4月7日至2020年4月21日通过局官网向社会公开征求意见，规定期限内，未收到社会公众提出意见，视为无意见。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按照《武汉市行政规范性文件管理规定》的规定，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《安置办法》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在市民政局网站上向社会公开征求意见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并通过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局廉洁性评估小组审查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安置办法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共分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11条，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重点规范了</w:t>
      </w:r>
      <w:r>
        <w:rPr>
          <w:rFonts w:hint="eastAsia" w:ascii="仿宋_GB2312" w:hAnsi="仿宋_GB2312" w:eastAsia="仿宋_GB2312" w:cs="仿宋_GB2312"/>
          <w:sz w:val="32"/>
          <w:szCs w:val="32"/>
        </w:rPr>
        <w:t>市儿童福利院超龄孤儿转特困供养、救助管理站长期滞留人员转特困供养认定安置，以及市局福利机构特困人员转移安置工作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1"/>
        <w:textAlignment w:val="auto"/>
        <w:rPr>
          <w:rFonts w:hint="eastAsia" w:ascii="黑体" w:hAnsi="黑体" w:eastAsia="仿宋_GB2312" w:cs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（一）明确了相关处室（单位）</w:t>
      </w:r>
      <w:r>
        <w:rPr>
          <w:rFonts w:hint="eastAsia" w:ascii="仿宋_GB2312" w:hAnsi="仿宋_GB2312" w:eastAsia="仿宋_GB2312" w:cs="仿宋_GB2312"/>
          <w:sz w:val="32"/>
          <w:szCs w:val="32"/>
        </w:rPr>
        <w:t>做好市直特困供养人员认定及安置工作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主体责任、协管责任。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1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（二）规范了超龄孤儿特困供养、长期滞留人员特困供养认定流程。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1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（三）明确了两个福利院安置任务和安置分配原则，落实特困供养人员经费保障机制。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（四）明确了</w:t>
      </w:r>
      <w:r>
        <w:rPr>
          <w:rFonts w:hint="eastAsia" w:ascii="仿宋_GB2312" w:hAnsi="仿宋_GB2312" w:eastAsia="仿宋_GB2312" w:cs="仿宋_GB2312"/>
          <w:sz w:val="32"/>
          <w:szCs w:val="32"/>
        </w:rPr>
        <w:t>特困供养人员管理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跟踪机制。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四、其他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《安置办法》以市民政局通知印发，仅限于局直属相关部门、单位执行。此《安置办法》只解决了市儿童福利院符合特困条件超龄孤儿的安置，市救助管理站符合特困条件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长期滞留人员的安置，对其他需要安置的对象，建议依法依规另行制定相关安置办法。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武汉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市民政局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　　　　　　　　　　　　　　　　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73944"/>
    <w:rsid w:val="006B73F9"/>
    <w:rsid w:val="025B2D58"/>
    <w:rsid w:val="03EB48D5"/>
    <w:rsid w:val="06EC3EF1"/>
    <w:rsid w:val="0C362D69"/>
    <w:rsid w:val="0CD95F6A"/>
    <w:rsid w:val="0DC857CB"/>
    <w:rsid w:val="0E1F322C"/>
    <w:rsid w:val="11F4554A"/>
    <w:rsid w:val="16F46847"/>
    <w:rsid w:val="1D5317D5"/>
    <w:rsid w:val="1D9D1C57"/>
    <w:rsid w:val="1DB864DA"/>
    <w:rsid w:val="1F1C76CA"/>
    <w:rsid w:val="266B3981"/>
    <w:rsid w:val="289E7FB1"/>
    <w:rsid w:val="2BC42490"/>
    <w:rsid w:val="2E166A74"/>
    <w:rsid w:val="2F69130C"/>
    <w:rsid w:val="34442857"/>
    <w:rsid w:val="37A5112A"/>
    <w:rsid w:val="407D036A"/>
    <w:rsid w:val="44DE3E6C"/>
    <w:rsid w:val="460C76F3"/>
    <w:rsid w:val="46F45FEA"/>
    <w:rsid w:val="46FC7A19"/>
    <w:rsid w:val="49AB4489"/>
    <w:rsid w:val="4B4F44D6"/>
    <w:rsid w:val="4F520BAC"/>
    <w:rsid w:val="50C22454"/>
    <w:rsid w:val="51CE444D"/>
    <w:rsid w:val="56CF1F1B"/>
    <w:rsid w:val="5B15658B"/>
    <w:rsid w:val="62E4324E"/>
    <w:rsid w:val="645E6C69"/>
    <w:rsid w:val="65415674"/>
    <w:rsid w:val="68573944"/>
    <w:rsid w:val="68776C3B"/>
    <w:rsid w:val="6A7D7748"/>
    <w:rsid w:val="6D9A45D8"/>
    <w:rsid w:val="780B7742"/>
    <w:rsid w:val="7A623642"/>
    <w:rsid w:val="7C3C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武汉市民政局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2020-12-03T01:21:00Z</dcterms:created>
  <dc:creator>万户网络</dc:creator>
  <cp:lastModifiedBy>万户网络</cp:lastModifiedBy>
  <dcterms:modified xsi:type="dcterms:W3CDTF">2020-12-03T01:21:44Z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