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szCs w:val="32"/>
        </w:rPr>
        <w:t>附件</w:t>
      </w:r>
    </w:p>
    <w:p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2021年武汉市社会组织评估申请表</w:t>
      </w:r>
    </w:p>
    <w:p>
      <w:pPr>
        <w:jc w:val="center"/>
        <w:rPr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43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社会组织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登记证号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网络地址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业务主管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主管处（科）室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我单位自愿申请参加本年度社会组织评估。现承诺如下：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一、熟悉社会组织评估的基本条件，严格遵守评估的各项要求，规则和纪律；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二、认真完成本单位的自评，并积极配合评估机构实地考察和初评；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三、填报的本单位基本信息和所提供的评估材料全面、真实、准确无误；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四、其它需说明的问题。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特此承诺！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社会组织名称（公章）：                        法定代表人签名：</w:t>
            </w:r>
          </w:p>
          <w:p>
            <w:pPr>
              <w:widowControl/>
              <w:spacing w:line="360" w:lineRule="exact"/>
              <w:ind w:firstLine="6000" w:firstLineChars="250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业务主管单位意见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（公章）：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ind w:firstLine="2880" w:firstLineChars="120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年 月 日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区民政部门意见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（公章）：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000" w:firstLineChars="125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登记管理部门意见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（公章）：</w:t>
            </w:r>
          </w:p>
          <w:p>
            <w:pPr>
              <w:widowControl/>
              <w:spacing w:line="360" w:lineRule="exact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>
      <w:pPr>
        <w:spacing w:line="360" w:lineRule="exact"/>
        <w:ind w:firstLine="235" w:firstLineChars="98"/>
        <w:rPr>
          <w:rFonts w:ascii="仿宋_GB2312"/>
          <w:color w:val="000000"/>
          <w:kern w:val="0"/>
          <w:sz w:val="24"/>
          <w:szCs w:val="24"/>
        </w:rPr>
      </w:pPr>
      <w:r>
        <w:rPr>
          <w:rFonts w:hint="eastAsia" w:ascii="仿宋_GB2312"/>
          <w:color w:val="000000"/>
          <w:kern w:val="0"/>
          <w:sz w:val="24"/>
          <w:szCs w:val="24"/>
        </w:rPr>
        <w:t>备注：此表一式二份，业务主管单位（各区民政局）和登记管理部门各一份。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F5932"/>
    <w:rsid w:val="112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2021-08-05T07:51:00Z</dcterms:created>
  <dc:creator>Administrator</dc:creator>
  <cp:lastModifiedBy>Administrator</cp:lastModifiedBy>
  <dcterms:modified xsi:type="dcterms:W3CDTF">2021-08-05T07:52:30Z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