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7C" w:rsidRDefault="00991B7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91B7C" w:rsidRDefault="00991B7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市民政局办公室关于印发</w:t>
      </w:r>
    </w:p>
    <w:p w:rsidR="00991B7C" w:rsidRDefault="00991B7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《</w:t>
      </w:r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 w:hint="eastAsia"/>
          <w:sz w:val="44"/>
          <w:szCs w:val="44"/>
        </w:rPr>
        <w:t>年省、市</w:t>
      </w:r>
      <w:r>
        <w:rPr>
          <w:rFonts w:ascii="Times New Roman" w:eastAsia="方正小标宋简体" w:hAnsi="Times New Roman"/>
          <w:sz w:val="44"/>
          <w:szCs w:val="44"/>
        </w:rPr>
        <w:t>&lt;</w:t>
      </w:r>
      <w:r>
        <w:rPr>
          <w:rFonts w:ascii="Times New Roman" w:eastAsia="方正小标宋简体" w:hAnsi="Times New Roman" w:hint="eastAsia"/>
          <w:sz w:val="44"/>
          <w:szCs w:val="44"/>
        </w:rPr>
        <w:t>政府工作报告</w:t>
      </w:r>
      <w:r>
        <w:rPr>
          <w:rFonts w:ascii="Times New Roman" w:eastAsia="方正小标宋简体" w:hAnsi="Times New Roman"/>
          <w:sz w:val="44"/>
          <w:szCs w:val="44"/>
        </w:rPr>
        <w:t>&gt;</w:t>
      </w:r>
      <w:r>
        <w:rPr>
          <w:rFonts w:ascii="Times New Roman" w:eastAsia="方正小标宋简体" w:hAnsi="Times New Roman" w:hint="eastAsia"/>
          <w:sz w:val="44"/>
          <w:szCs w:val="44"/>
        </w:rPr>
        <w:t>民政目标</w:t>
      </w:r>
    </w:p>
    <w:p w:rsidR="00991B7C" w:rsidRDefault="00991B7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任务责任分解方案》的通知</w:t>
      </w:r>
    </w:p>
    <w:p w:rsidR="00991B7C" w:rsidRDefault="00991B7C">
      <w:pPr>
        <w:spacing w:line="600" w:lineRule="exact"/>
        <w:jc w:val="center"/>
        <w:rPr>
          <w:rFonts w:ascii="Times New Roman" w:eastAsia="方正小标宋简体" w:hAnsi="Times New Roman"/>
          <w:color w:val="0000FF"/>
          <w:sz w:val="44"/>
          <w:szCs w:val="44"/>
        </w:rPr>
      </w:pPr>
    </w:p>
    <w:p w:rsidR="00991B7C" w:rsidRDefault="00991B7C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局机关各相关处室，局属相关单位：</w:t>
      </w:r>
    </w:p>
    <w:p w:rsidR="00991B7C" w:rsidRDefault="00991B7C" w:rsidP="0083011F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根据《市人民政府办公厅关于印发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年市〈政府工作报告〉目标任务责任分解方案的通知》和《市人民政府办公厅关于印发省〈政府工作报告〉重点工作责任分解方案的通知》精神，经局长办公会审议，现将《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年省、市</w:t>
      </w:r>
      <w:r>
        <w:rPr>
          <w:rFonts w:ascii="Times New Roman" w:eastAsia="仿宋_GB2312" w:hAnsi="Times New Roman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政府工作报告</w:t>
      </w:r>
      <w:r>
        <w:rPr>
          <w:rFonts w:ascii="Times New Roman" w:eastAsia="仿宋_GB2312" w:hAnsi="Times New Roman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民政目标任务责任分解方案》印发给你们，请认真抓好贯彻落实。</w:t>
      </w:r>
    </w:p>
    <w:p w:rsidR="00991B7C" w:rsidRDefault="00991B7C" w:rsidP="0083011F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关于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项牵头任务（详见附件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），请各牵头处室（单位）细化办理方案，明确具体工作内容、完成时间节点，于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4"/>
          <w:attr w:name="Year" w:val="2023"/>
        </w:smartTagPr>
        <w:r>
          <w:rPr>
            <w:rFonts w:ascii="Times New Roman" w:eastAsia="仿宋_GB2312" w:hAnsi="Times New Roman"/>
            <w:sz w:val="32"/>
            <w:szCs w:val="32"/>
          </w:rPr>
          <w:t>2023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4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5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23"/>
        </w:smartTagPr>
        <w:r>
          <w:rPr>
            <w:rFonts w:ascii="Times New Roman" w:eastAsia="仿宋_GB2312" w:hAnsi="Times New Roman"/>
            <w:sz w:val="32"/>
            <w:szCs w:val="32"/>
          </w:rPr>
          <w:t>7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5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0"/>
          <w:attr w:name="Year" w:val="2023"/>
        </w:smartTagPr>
        <w:r>
          <w:rPr>
            <w:rFonts w:ascii="Times New Roman" w:eastAsia="仿宋_GB2312" w:hAnsi="Times New Roman"/>
            <w:sz w:val="32"/>
            <w:szCs w:val="32"/>
          </w:rPr>
          <w:t>10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5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sz w:val="32"/>
          <w:szCs w:val="32"/>
        </w:rPr>
        <w:t>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24"/>
        </w:smartTagPr>
        <w:r>
          <w:rPr>
            <w:rFonts w:ascii="Times New Roman" w:eastAsia="仿宋_GB2312" w:hAnsi="Times New Roman"/>
            <w:sz w:val="32"/>
            <w:szCs w:val="32"/>
          </w:rPr>
          <w:t>2024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1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5</w:t>
        </w:r>
        <w:r>
          <w:rPr>
            <w:rFonts w:ascii="Times New Roman" w:eastAsia="仿宋_GB2312" w:hAnsi="Times New Roman" w:hint="eastAsia"/>
            <w:sz w:val="32"/>
            <w:szCs w:val="32"/>
          </w:rPr>
          <w:t>日前</w:t>
        </w:r>
      </w:smartTag>
      <w:r>
        <w:rPr>
          <w:rFonts w:ascii="Times New Roman" w:eastAsia="仿宋_GB2312" w:hAnsi="Times New Roman" w:hint="eastAsia"/>
          <w:sz w:val="32"/>
          <w:szCs w:val="32"/>
        </w:rPr>
        <w:t>，将第一、第二、第三季度及全年工作目标完成情况经分管局领导审定后交局办公室（报送格式详见附件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）。关于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项配合任务，请各牵头处室（单位）主动与市牵头单位对接，定期提供工作推进落实情况。</w:t>
      </w:r>
    </w:p>
    <w:p w:rsidR="00991B7C" w:rsidRDefault="00991B7C">
      <w:pPr>
        <w:spacing w:line="540" w:lineRule="exact"/>
        <w:rPr>
          <w:rFonts w:ascii="Times New Roman" w:hAnsi="Times New Roman"/>
        </w:rPr>
      </w:pPr>
    </w:p>
    <w:p w:rsidR="00991B7C" w:rsidRDefault="00991B7C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武汉市民政局办公室</w:t>
      </w:r>
    </w:p>
    <w:p w:rsidR="00991B7C" w:rsidRDefault="00991B7C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年月日</w:t>
      </w:r>
    </w:p>
    <w:p w:rsidR="00991B7C" w:rsidRDefault="00991B7C">
      <w:pPr>
        <w:widowControl/>
        <w:spacing w:line="240" w:lineRule="exact"/>
        <w:rPr>
          <w:rFonts w:ascii="Times New Roman" w:eastAsia="黑体" w:hAnsi="Times New Roman"/>
          <w:szCs w:val="32"/>
        </w:rPr>
      </w:pPr>
    </w:p>
    <w:p w:rsidR="00991B7C" w:rsidRDefault="00991B7C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991B7C" w:rsidRDefault="00991B7C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991B7C" w:rsidRPr="00C1348D" w:rsidRDefault="00991B7C">
      <w:pPr>
        <w:spacing w:line="560" w:lineRule="exact"/>
        <w:rPr>
          <w:rFonts w:ascii="黑体" w:eastAsia="黑体" w:hAnsi="Times New Roman"/>
          <w:sz w:val="32"/>
          <w:szCs w:val="32"/>
        </w:rPr>
      </w:pPr>
      <w:r w:rsidRPr="00C1348D">
        <w:rPr>
          <w:rFonts w:ascii="黑体" w:eastAsia="黑体" w:hAnsi="Times New Roman" w:hint="eastAsia"/>
          <w:sz w:val="32"/>
          <w:szCs w:val="32"/>
        </w:rPr>
        <w:t>附件</w:t>
      </w:r>
      <w:r w:rsidRPr="00C1348D">
        <w:rPr>
          <w:rFonts w:ascii="黑体" w:eastAsia="黑体" w:hAnsi="Times New Roman"/>
          <w:sz w:val="32"/>
          <w:szCs w:val="32"/>
        </w:rPr>
        <w:t>1</w:t>
      </w:r>
    </w:p>
    <w:p w:rsidR="00991B7C" w:rsidRDefault="00991B7C">
      <w:pPr>
        <w:spacing w:line="2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991B7C" w:rsidRDefault="00991B7C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83011F">
        <w:rPr>
          <w:rFonts w:ascii="方正小标宋简体" w:eastAsia="方正小标宋简体" w:hAnsi="Times New Roman"/>
          <w:sz w:val="40"/>
          <w:szCs w:val="40"/>
        </w:rPr>
        <w:t>2023</w:t>
      </w:r>
      <w:r w:rsidRPr="0083011F">
        <w:rPr>
          <w:rFonts w:ascii="方正小标宋简体" w:eastAsia="方正小标宋简体" w:hAnsi="Times New Roman" w:hint="eastAsia"/>
          <w:sz w:val="40"/>
          <w:szCs w:val="40"/>
        </w:rPr>
        <w:t>年省</w:t>
      </w:r>
      <w:r>
        <w:rPr>
          <w:rFonts w:ascii="Times New Roman" w:eastAsia="方正小标宋简体" w:hAnsi="Times New Roman" w:hint="eastAsia"/>
          <w:sz w:val="40"/>
          <w:szCs w:val="40"/>
        </w:rPr>
        <w:t>、市《政府工作报告》民政目标任务</w:t>
      </w:r>
    </w:p>
    <w:p w:rsidR="00991B7C" w:rsidRDefault="00991B7C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责任分解方案</w:t>
      </w:r>
    </w:p>
    <w:p w:rsidR="00991B7C" w:rsidRDefault="00991B7C">
      <w:pPr>
        <w:rPr>
          <w:rFonts w:ascii="Times New Roman" w:hAnsi="Times New Roman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6"/>
        <w:gridCol w:w="4715"/>
        <w:gridCol w:w="1356"/>
        <w:gridCol w:w="1725"/>
        <w:gridCol w:w="1680"/>
      </w:tblGrid>
      <w:tr w:rsidR="00991B7C" w:rsidRPr="001C0289">
        <w:trPr>
          <w:trHeight w:val="660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工作事项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牵头处室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责任处室</w:t>
            </w:r>
          </w:p>
          <w:p w:rsidR="00991B7C" w:rsidRDefault="00991B7C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（单位）</w:t>
            </w:r>
          </w:p>
        </w:tc>
      </w:tr>
      <w:tr w:rsidR="00991B7C" w:rsidRPr="001C0289">
        <w:trPr>
          <w:trHeight w:val="512"/>
          <w:jc w:val="center"/>
        </w:trPr>
        <w:tc>
          <w:tcPr>
            <w:tcW w:w="10272" w:type="dxa"/>
            <w:gridSpan w:val="5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32"/>
                <w:szCs w:val="32"/>
              </w:rPr>
              <w:t>一、市《政府工作报告》民政任务</w:t>
            </w:r>
          </w:p>
        </w:tc>
      </w:tr>
      <w:tr w:rsidR="00991B7C" w:rsidRPr="001C0289">
        <w:trPr>
          <w:trHeight w:val="772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完成居家适老化改造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户以上。（市责任单位：各区人民政府）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1525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加大妇女儿童、残疾人等群体保障关爱力度，健全覆盖低保、特困、低保边缘和支出型困难家庭的社会救助体系。（市责任单位：市妇联、市残联）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李超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社会救助处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市低保中心</w:t>
            </w:r>
          </w:p>
        </w:tc>
      </w:tr>
      <w:tr w:rsidR="00991B7C" w:rsidRPr="001C0289">
        <w:trPr>
          <w:trHeight w:val="1605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3*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推进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个区级养老服务中心建设，新建社区老年人服务中心（站）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个、农村老年人互助中心（服务点）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个。（市责任单位：各区人民政府）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2375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4*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坚持党建引领，推动资源下沉，增强基层服务管理功能，推进共同缔造活动试点拓面提质，群策群力解决好社区助老托幼服务、环境整治等民生关切。（市责任单位：市城管执法委、市卫健委，各区人民政府）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860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居民收入增长与经济增长基本同步。（市牵头单位：市发改委）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李超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社会救助处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市低保中心</w:t>
            </w:r>
          </w:p>
        </w:tc>
      </w:tr>
      <w:tr w:rsidR="00991B7C" w:rsidRPr="001C0289">
        <w:trPr>
          <w:trHeight w:val="3107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大消费端政策支持力度，组织系列主题消费活动，积极促进新能源汽车、绿色家电等大宗消费，有效提振批零住餐等大众消费，加快释放养老、育幼、家政、婚庆、旅游等服务消费，鼓励发展银发经济、亲子经济、假日经济、夜间经济，增加城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烟火气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。（市牵头单位：市商务局）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1793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推动生活性服务业向高品质和多样化升级，培育百步亭、光谷东等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个生活性服务业创新先行区，打造全国现代服务业基地。（市牵头单位：市发改委）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1187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健全人才评价体系，加大人才培养支持力度，培育支持本土优秀人才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人以上。（市牵头单位：市人才工作局）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彭莉莉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慈善社工处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538"/>
          <w:jc w:val="center"/>
        </w:trPr>
        <w:tc>
          <w:tcPr>
            <w:tcW w:w="10272" w:type="dxa"/>
            <w:gridSpan w:val="5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32"/>
                <w:szCs w:val="32"/>
              </w:rPr>
              <w:t>二、市政府民生实事民政任务</w:t>
            </w:r>
          </w:p>
        </w:tc>
      </w:tr>
      <w:tr w:rsidR="00991B7C" w:rsidRPr="001C0289">
        <w:trPr>
          <w:trHeight w:val="863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9*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新建社区老年人服务中心（站）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个、农村老年人互助中心（服务点）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562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10*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新开业老年人供餐点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761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11*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完成特殊困难老年人家庭居家适老化改造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户以上。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765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12*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个区级儿童福利指导中心配置专业社工。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彭莉莉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儿童福利处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870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13*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同一供养机构对城市和农村特困人员实行统一供养标准。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超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社会救助处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市低保中心</w:t>
            </w:r>
          </w:p>
        </w:tc>
      </w:tr>
      <w:tr w:rsidR="00991B7C" w:rsidRPr="001C0289">
        <w:trPr>
          <w:trHeight w:val="829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14*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支持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个社区开展共同缔造社区治理项目。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彭莉莉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基层政权处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610"/>
          <w:jc w:val="center"/>
        </w:trPr>
        <w:tc>
          <w:tcPr>
            <w:tcW w:w="10272" w:type="dxa"/>
            <w:gridSpan w:val="5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32"/>
                <w:szCs w:val="32"/>
              </w:rPr>
              <w:t>三、省《政府工作报告》民政任务</w:t>
            </w:r>
          </w:p>
        </w:tc>
      </w:tr>
      <w:tr w:rsidR="00991B7C" w:rsidRPr="001C0289">
        <w:trPr>
          <w:trHeight w:val="771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促进智慧养老、数字家政等新型消费。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798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加大家庭困难学生资助力度，让每个孩子享有公平而有质量的教育。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彭莉莉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儿童福利处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1B7C" w:rsidRPr="001C0289">
        <w:trPr>
          <w:trHeight w:val="1877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稳步扩大制度型开放，高水平建设国际学校、国际医院、国际社区，打造高品质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类海外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环境，促进全球要素资源在湖北高效流动、高效配置、高效增值。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彭莉莉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基层政权处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1584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全力构建纵向到底、横向到边的城乡社会治理体系，以共治促善治、图长治，保障人民安居乐业、社会安定有序。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彭莉莉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基层政权处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1744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推动保障性住房建设、旧城改造和适老化改造，建设筹集保障性租赁住房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万套，改造棚户区住房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4.8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万套，改造城镇老旧小区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个以上，完成适老化改造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2.5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万户。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1744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完善养老服务体系，新建街道（乡镇）社区养老服务综合体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个，改造提升农村互助照料中心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个以上。推进老年大学建设向下延伸，建成乡镇（社区）老年人学习活动场所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邓永付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养老服务处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1744"/>
          <w:jc w:val="center"/>
        </w:trPr>
        <w:tc>
          <w:tcPr>
            <w:tcW w:w="79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4715" w:type="dxa"/>
            <w:noWrap/>
            <w:vAlign w:val="center"/>
          </w:tcPr>
          <w:p w:rsidR="00991B7C" w:rsidRDefault="00991B7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加强困难群众托底保障，工伤职工伤残津贴、供养亲属抚恤金、生活护理费标准提高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10%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。全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面推行失能特困人员县级集中照护模式。加大困难残疾人康复帮扶，为持证残疾人提供基本型辅助器具适配服务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万名，为困难残疾人家庭实施无障碍改造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户。</w:t>
            </w:r>
          </w:p>
        </w:tc>
        <w:tc>
          <w:tcPr>
            <w:tcW w:w="1356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李超</w:t>
            </w:r>
          </w:p>
        </w:tc>
        <w:tc>
          <w:tcPr>
            <w:tcW w:w="1725" w:type="dxa"/>
            <w:noWrap/>
            <w:vAlign w:val="center"/>
          </w:tcPr>
          <w:p w:rsidR="00991B7C" w:rsidRDefault="00991B7C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社会救助处</w:t>
            </w:r>
          </w:p>
        </w:tc>
        <w:tc>
          <w:tcPr>
            <w:tcW w:w="1680" w:type="dxa"/>
            <w:noWrap/>
            <w:vAlign w:val="center"/>
          </w:tcPr>
          <w:p w:rsidR="00991B7C" w:rsidRDefault="00991B7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社会事务处养老服务处市低保中心</w:t>
            </w:r>
          </w:p>
        </w:tc>
      </w:tr>
    </w:tbl>
    <w:p w:rsidR="00991B7C" w:rsidRDefault="00991B7C">
      <w:pPr>
        <w:rPr>
          <w:rFonts w:ascii="Times New Roman" w:eastAsia="楷体_GB2312" w:hAnsi="Times New Roman"/>
          <w:sz w:val="24"/>
        </w:rPr>
        <w:sectPr w:rsidR="00991B7C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Times New Roman" w:eastAsia="楷体_GB2312" w:hAnsi="Times New Roman" w:hint="eastAsia"/>
          <w:sz w:val="24"/>
        </w:rPr>
        <w:t>注：</w:t>
      </w:r>
      <w:r>
        <w:rPr>
          <w:rFonts w:ascii="Times New Roman" w:eastAsia="楷体_GB2312" w:hAnsi="Times New Roman"/>
          <w:sz w:val="24"/>
        </w:rPr>
        <w:t>*</w:t>
      </w:r>
      <w:r>
        <w:rPr>
          <w:rFonts w:ascii="Times New Roman" w:eastAsia="楷体_GB2312" w:hAnsi="Times New Roman" w:hint="eastAsia"/>
          <w:sz w:val="24"/>
        </w:rPr>
        <w:t>为我局牵头任务。</w:t>
      </w:r>
    </w:p>
    <w:p w:rsidR="00991B7C" w:rsidRPr="00C1348D" w:rsidRDefault="00991B7C">
      <w:pPr>
        <w:rPr>
          <w:rFonts w:ascii="黑体" w:eastAsia="黑体" w:hAnsi="Times New Roman"/>
          <w:sz w:val="32"/>
          <w:szCs w:val="40"/>
        </w:rPr>
      </w:pPr>
      <w:r w:rsidRPr="00C1348D">
        <w:rPr>
          <w:rFonts w:ascii="黑体" w:eastAsia="黑体" w:hAnsi="Times New Roman" w:hint="eastAsia"/>
          <w:sz w:val="32"/>
          <w:szCs w:val="40"/>
        </w:rPr>
        <w:t>附件</w:t>
      </w:r>
      <w:r w:rsidRPr="00C1348D">
        <w:rPr>
          <w:rFonts w:ascii="黑体" w:eastAsia="黑体" w:hAnsi="Times New Roman"/>
          <w:sz w:val="32"/>
          <w:szCs w:val="40"/>
        </w:rPr>
        <w:t>2</w:t>
      </w:r>
    </w:p>
    <w:p w:rsidR="00991B7C" w:rsidRDefault="00991B7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374DC">
        <w:rPr>
          <w:rFonts w:ascii="方正小标宋简体" w:eastAsia="方正小标宋简体" w:hAnsi="Times New Roman"/>
          <w:sz w:val="44"/>
          <w:szCs w:val="44"/>
        </w:rPr>
        <w:t>2023</w:t>
      </w:r>
      <w:r w:rsidRPr="00F374DC">
        <w:rPr>
          <w:rFonts w:ascii="方正小标宋简体" w:eastAsia="方正小标宋简体" w:hAnsi="Times New Roman" w:hint="eastAsia"/>
          <w:sz w:val="44"/>
          <w:szCs w:val="44"/>
        </w:rPr>
        <w:t>年市</w:t>
      </w:r>
      <w:r>
        <w:rPr>
          <w:rFonts w:ascii="Times New Roman" w:eastAsia="方正小标宋简体" w:hAnsi="Times New Roman" w:hint="eastAsia"/>
          <w:sz w:val="44"/>
          <w:szCs w:val="44"/>
        </w:rPr>
        <w:t>民政局</w:t>
      </w:r>
      <w:r>
        <w:rPr>
          <w:rFonts w:ascii="Times New Roman" w:eastAsia="方正小标宋简体" w:hAnsi="Times New Roman"/>
          <w:sz w:val="44"/>
          <w:szCs w:val="44"/>
        </w:rPr>
        <w:t>XXX</w:t>
      </w:r>
      <w:r>
        <w:rPr>
          <w:rFonts w:ascii="Times New Roman" w:eastAsia="方正小标宋简体" w:hAnsi="Times New Roman" w:hint="eastAsia"/>
          <w:sz w:val="44"/>
          <w:szCs w:val="44"/>
        </w:rPr>
        <w:t>（处室）第</w:t>
      </w:r>
      <w:r>
        <w:rPr>
          <w:rFonts w:ascii="Times New Roman" w:eastAsia="方正小标宋简体" w:hAnsi="Times New Roman"/>
          <w:sz w:val="44"/>
          <w:szCs w:val="44"/>
        </w:rPr>
        <w:t>X</w:t>
      </w:r>
      <w:r>
        <w:rPr>
          <w:rFonts w:ascii="Times New Roman" w:eastAsia="方正小标宋简体" w:hAnsi="Times New Roman" w:hint="eastAsia"/>
          <w:sz w:val="44"/>
          <w:szCs w:val="44"/>
        </w:rPr>
        <w:t>季度工作目标完成情况</w:t>
      </w:r>
    </w:p>
    <w:p w:rsidR="00991B7C" w:rsidRDefault="00991B7C">
      <w:pPr>
        <w:rPr>
          <w:rFonts w:ascii="Times New Roman" w:eastAsia="方正小标宋简体" w:hAnsi="Times New Roman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"/>
        <w:gridCol w:w="3964"/>
        <w:gridCol w:w="9292"/>
      </w:tblGrid>
      <w:tr w:rsidR="00991B7C" w:rsidRPr="001C0289">
        <w:trPr>
          <w:trHeight w:val="887"/>
          <w:jc w:val="center"/>
        </w:trPr>
        <w:tc>
          <w:tcPr>
            <w:tcW w:w="917" w:type="dxa"/>
            <w:vAlign w:val="center"/>
          </w:tcPr>
          <w:p w:rsidR="00991B7C" w:rsidRDefault="00991B7C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3964" w:type="dxa"/>
            <w:vAlign w:val="center"/>
          </w:tcPr>
          <w:p w:rsidR="00991B7C" w:rsidRDefault="00991B7C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责任事项</w:t>
            </w:r>
          </w:p>
        </w:tc>
        <w:tc>
          <w:tcPr>
            <w:tcW w:w="9292" w:type="dxa"/>
            <w:vAlign w:val="center"/>
          </w:tcPr>
          <w:p w:rsidR="00991B7C" w:rsidRDefault="00991B7C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完成情况</w:t>
            </w:r>
          </w:p>
        </w:tc>
      </w:tr>
      <w:tr w:rsidR="00991B7C" w:rsidRPr="001C0289">
        <w:trPr>
          <w:trHeight w:val="1085"/>
          <w:jc w:val="center"/>
        </w:trPr>
        <w:tc>
          <w:tcPr>
            <w:tcW w:w="917" w:type="dxa"/>
            <w:vAlign w:val="center"/>
          </w:tcPr>
          <w:p w:rsidR="00991B7C" w:rsidRDefault="00991B7C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1115"/>
          <w:jc w:val="center"/>
        </w:trPr>
        <w:tc>
          <w:tcPr>
            <w:tcW w:w="917" w:type="dxa"/>
            <w:vAlign w:val="center"/>
          </w:tcPr>
          <w:p w:rsidR="00991B7C" w:rsidRDefault="00991B7C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1131"/>
          <w:jc w:val="center"/>
        </w:trPr>
        <w:tc>
          <w:tcPr>
            <w:tcW w:w="917" w:type="dxa"/>
            <w:vAlign w:val="center"/>
          </w:tcPr>
          <w:p w:rsidR="00991B7C" w:rsidRDefault="00991B7C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991B7C" w:rsidRPr="001C0289">
        <w:trPr>
          <w:trHeight w:val="1261"/>
          <w:jc w:val="center"/>
        </w:trPr>
        <w:tc>
          <w:tcPr>
            <w:tcW w:w="917" w:type="dxa"/>
            <w:vAlign w:val="center"/>
          </w:tcPr>
          <w:p w:rsidR="00991B7C" w:rsidRDefault="00991B7C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…</w:t>
            </w:r>
          </w:p>
        </w:tc>
        <w:tc>
          <w:tcPr>
            <w:tcW w:w="3964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991B7C" w:rsidRDefault="00991B7C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991B7C" w:rsidRDefault="00991B7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991B7C" w:rsidRDefault="00991B7C"/>
    <w:sectPr w:rsidR="00991B7C" w:rsidSect="005A143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7C" w:rsidRDefault="00991B7C" w:rsidP="005A143D">
      <w:r>
        <w:separator/>
      </w:r>
    </w:p>
  </w:endnote>
  <w:endnote w:type="continuationSeparator" w:id="1">
    <w:p w:rsidR="00991B7C" w:rsidRDefault="00991B7C" w:rsidP="005A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7C" w:rsidRDefault="00991B7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7C" w:rsidRDefault="00991B7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1.2pt;margin-top:0;width:2in;height:2in;z-index:251660288;mso-wrap-style:none;mso-position-horizontal-relative:margin" o:gfxdata="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QnJJ9QAAAAIAQAADwAAAAAAAAAB&#10;ACAAAAAiAAAAZHJzL2Rvd25yZXYueG1sUEsBAhQAFAAAAAgAh07iQHQVUF0UAgAAFQQAAA4AAAAA&#10;AAAAAQAgAAAAIwEAAGRycy9lMm9Eb2MueG1sUEsFBgAAAAAGAAYAWQEAAKkFAAAAAA==&#10;" filled="f" stroked="f" strokeweight=".5pt">
          <v:textbox style="mso-fit-shape-to-text:t" inset="0,0,0,0">
            <w:txbxContent>
              <w:p w:rsidR="00991B7C" w:rsidRPr="005D4322" w:rsidRDefault="00991B7C" w:rsidP="005D4322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7C" w:rsidRDefault="00991B7C" w:rsidP="005A143D">
      <w:r>
        <w:separator/>
      </w:r>
    </w:p>
  </w:footnote>
  <w:footnote w:type="continuationSeparator" w:id="1">
    <w:p w:rsidR="00991B7C" w:rsidRDefault="00991B7C" w:rsidP="005A1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E021FA"/>
    <w:rsid w:val="001C0289"/>
    <w:rsid w:val="003E43D8"/>
    <w:rsid w:val="00554BF4"/>
    <w:rsid w:val="005A143D"/>
    <w:rsid w:val="005D4322"/>
    <w:rsid w:val="00766F7E"/>
    <w:rsid w:val="0083011F"/>
    <w:rsid w:val="008B3354"/>
    <w:rsid w:val="00991B7C"/>
    <w:rsid w:val="00C1348D"/>
    <w:rsid w:val="00CC0437"/>
    <w:rsid w:val="00F374DC"/>
    <w:rsid w:val="0E787441"/>
    <w:rsid w:val="163146F5"/>
    <w:rsid w:val="249D3744"/>
    <w:rsid w:val="25C26DCF"/>
    <w:rsid w:val="2810627B"/>
    <w:rsid w:val="28C85F3B"/>
    <w:rsid w:val="29671967"/>
    <w:rsid w:val="29FF5743"/>
    <w:rsid w:val="3FAC6FB1"/>
    <w:rsid w:val="450B29B7"/>
    <w:rsid w:val="4AE42266"/>
    <w:rsid w:val="514961D8"/>
    <w:rsid w:val="58E540A2"/>
    <w:rsid w:val="75053105"/>
    <w:rsid w:val="76227F30"/>
    <w:rsid w:val="7C8311A2"/>
    <w:rsid w:val="7EE0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3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4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146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D4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1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邓德怀</dc:creator>
  <cp:keywords/>
  <dc:description/>
  <cp:lastModifiedBy>USER</cp:lastModifiedBy>
  <cp:revision>5</cp:revision>
  <cp:lastPrinted>2023-02-21T02:43:00Z</cp:lastPrinted>
  <dcterms:created xsi:type="dcterms:W3CDTF">2023-02-21T00:42:00Z</dcterms:created>
  <dcterms:modified xsi:type="dcterms:W3CDTF">2023-02-21T02:43:00Z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